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9F" w:rsidRDefault="00B5309F" w:rsidP="00CC269A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</w:p>
    <w:p w:rsidR="00B5309F" w:rsidRPr="00CF47F8" w:rsidRDefault="00B5309F" w:rsidP="00CC269A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  <w:r w:rsidRPr="00CF47F8">
        <w:rPr>
          <w:i/>
          <w:iCs/>
          <w:sz w:val="26"/>
          <w:szCs w:val="26"/>
        </w:rPr>
        <w:t>Приложение</w:t>
      </w:r>
      <w:r>
        <w:rPr>
          <w:i/>
          <w:iCs/>
          <w:sz w:val="26"/>
          <w:szCs w:val="26"/>
        </w:rPr>
        <w:t xml:space="preserve"> 2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к постановлению Администрации Краснокамского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городского поселения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от12.11.2015 № 1089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</w:p>
    <w:p w:rsidR="00B5309F" w:rsidRPr="00CF47F8" w:rsidRDefault="00B5309F" w:rsidP="00CC269A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  <w:r w:rsidRPr="00CF47F8">
        <w:rPr>
          <w:i/>
          <w:iCs/>
          <w:sz w:val="26"/>
          <w:szCs w:val="26"/>
        </w:rPr>
        <w:t xml:space="preserve">Приложение </w:t>
      </w:r>
      <w:r>
        <w:rPr>
          <w:i/>
          <w:iCs/>
          <w:sz w:val="26"/>
          <w:szCs w:val="26"/>
        </w:rPr>
        <w:t>4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 w:rsidRPr="00CF47F8">
        <w:rPr>
          <w:i/>
          <w:iCs/>
          <w:sz w:val="26"/>
          <w:szCs w:val="26"/>
        </w:rPr>
        <w:t xml:space="preserve">к </w:t>
      </w:r>
      <w:r>
        <w:rPr>
          <w:i/>
          <w:iCs/>
          <w:sz w:val="26"/>
          <w:szCs w:val="26"/>
        </w:rPr>
        <w:t xml:space="preserve">паспорту </w:t>
      </w:r>
      <w:r w:rsidRPr="00CF47F8">
        <w:rPr>
          <w:i/>
          <w:iCs/>
          <w:sz w:val="26"/>
          <w:szCs w:val="26"/>
        </w:rPr>
        <w:t>муниципальной</w:t>
      </w:r>
      <w:r>
        <w:rPr>
          <w:i/>
          <w:iCs/>
          <w:sz w:val="26"/>
          <w:szCs w:val="26"/>
        </w:rPr>
        <w:t xml:space="preserve"> </w:t>
      </w:r>
      <w:r w:rsidRPr="00CF47F8">
        <w:rPr>
          <w:i/>
          <w:iCs/>
          <w:sz w:val="26"/>
          <w:szCs w:val="26"/>
        </w:rPr>
        <w:t>программ</w:t>
      </w:r>
      <w:r>
        <w:rPr>
          <w:i/>
          <w:iCs/>
          <w:sz w:val="26"/>
          <w:szCs w:val="26"/>
        </w:rPr>
        <w:t>ы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«Обеспечение взаимодействия гражданского общества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 органов местного самоуправления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Краснокамского городского поселения»,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утверждённой постановлением Администрации</w:t>
      </w:r>
    </w:p>
    <w:p w:rsidR="00B5309F" w:rsidRPr="00F74E4D" w:rsidRDefault="00B5309F" w:rsidP="00CC269A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</w:rPr>
      </w:pPr>
      <w:r w:rsidRPr="00F74E4D">
        <w:rPr>
          <w:i/>
          <w:iCs/>
        </w:rPr>
        <w:t>от 13.10.2014 № 788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right"/>
      </w:pPr>
      <w:r>
        <w:tab/>
      </w:r>
    </w:p>
    <w:p w:rsidR="00B5309F" w:rsidRDefault="00B5309F" w:rsidP="00CC269A">
      <w:pPr>
        <w:widowControl w:val="0"/>
        <w:autoSpaceDE w:val="0"/>
        <w:autoSpaceDN w:val="0"/>
        <w:adjustRightInd w:val="0"/>
        <w:jc w:val="center"/>
      </w:pPr>
      <w:r w:rsidRPr="00C11F26">
        <w:rPr>
          <w:b/>
          <w:bCs/>
          <w:sz w:val="26"/>
          <w:szCs w:val="26"/>
        </w:rPr>
        <w:t xml:space="preserve">ЦЕЛЕВЫЕ ИНДИКАТОРЫ РЕЗУЛЬТАТИВНОСТИ </w:t>
      </w:r>
      <w:r>
        <w:rPr>
          <w:b/>
          <w:bCs/>
          <w:sz w:val="26"/>
          <w:szCs w:val="26"/>
        </w:rPr>
        <w:t>МУНИЦИПАЛЬНОЙ ПРОГРАММЫ</w:t>
      </w:r>
    </w:p>
    <w:tbl>
      <w:tblPr>
        <w:tblpPr w:leftFromText="180" w:rightFromText="180" w:vertAnchor="text" w:horzAnchor="margin" w:tblpXSpec="center" w:tblpY="803"/>
        <w:tblW w:w="163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75"/>
        <w:gridCol w:w="1920"/>
        <w:gridCol w:w="600"/>
        <w:gridCol w:w="708"/>
        <w:gridCol w:w="708"/>
        <w:gridCol w:w="709"/>
        <w:gridCol w:w="709"/>
        <w:gridCol w:w="709"/>
        <w:gridCol w:w="992"/>
        <w:gridCol w:w="992"/>
        <w:gridCol w:w="992"/>
        <w:gridCol w:w="1134"/>
        <w:gridCol w:w="987"/>
        <w:gridCol w:w="840"/>
        <w:gridCol w:w="960"/>
        <w:gridCol w:w="1560"/>
        <w:gridCol w:w="1200"/>
      </w:tblGrid>
      <w:tr w:rsidR="00B5309F" w:rsidRPr="00E83851">
        <w:trPr>
          <w:cantSplit/>
          <w:trHeight w:val="1134"/>
          <w:tblCellSpacing w:w="5" w:type="nil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Цели,  индикаторы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результативности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МП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индикаторов   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результативности МП за 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отчетный период (текущий и два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предыдущих года)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индикаторов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результативности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периодам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реализации МП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09F" w:rsidRDefault="00B5309F" w:rsidP="004F47E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Уд. вес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индикатора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МП (подпрограмме)</w:t>
            </w:r>
          </w:p>
          <w:p w:rsidR="00B5309F" w:rsidRDefault="00B5309F" w:rsidP="004F47EF">
            <w:pPr>
              <w:ind w:left="113" w:right="113"/>
              <w:rPr>
                <w:highlight w:val="yellow"/>
              </w:rPr>
            </w:pPr>
          </w:p>
          <w:p w:rsidR="00B5309F" w:rsidRPr="00E83851" w:rsidRDefault="00B5309F" w:rsidP="004F47EF">
            <w:pPr>
              <w:ind w:left="113" w:right="113"/>
              <w:rPr>
                <w:highlight w:val="yellow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309F" w:rsidRPr="00E83851" w:rsidRDefault="00B5309F" w:rsidP="004F47EF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Динамика индикатор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5309F" w:rsidRDefault="00B5309F" w:rsidP="004F47EF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09F" w:rsidRPr="00E83851" w:rsidRDefault="00B5309F" w:rsidP="004F47EF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Формула расчета индикатора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Мероприятия, влияющие на значение индикатора (номер п.п.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соответствии с приложением 2 к Паспорту МП)</w:t>
            </w:r>
          </w:p>
        </w:tc>
      </w:tr>
      <w:tr w:rsidR="00B5309F" w:rsidRPr="00E83851">
        <w:trPr>
          <w:cantSplit/>
          <w:trHeight w:val="1134"/>
          <w:tblCellSpacing w:w="5" w:type="nil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2014 год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(текущий)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F74E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F74E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Default="00B5309F" w:rsidP="00F74E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5309F" w:rsidRPr="00E83851" w:rsidRDefault="00B5309F" w:rsidP="00F74E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Default="00B5309F" w:rsidP="00F74E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5309F" w:rsidRPr="00E83851" w:rsidRDefault="00B5309F" w:rsidP="00F74E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309F" w:rsidRPr="00E83851" w:rsidRDefault="00B5309F" w:rsidP="004F47EF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09F" w:rsidRPr="00E83851">
        <w:trPr>
          <w:tblCellSpacing w:w="5" w:type="nil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F74E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09F" w:rsidRPr="00E83851">
        <w:trPr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 w:rsidRPr="00E83851">
              <w:rPr>
                <w:b/>
                <w:bCs/>
                <w:sz w:val="20"/>
                <w:szCs w:val="20"/>
              </w:rPr>
              <w:t>Обеспечение взаимодействия гражданского общества  и органов местного самоуправления Краснокамского городского поселения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rPr>
                <w:sz w:val="20"/>
                <w:szCs w:val="20"/>
              </w:rPr>
            </w:pP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09F" w:rsidRPr="00E83851">
        <w:trPr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Доля граждан, оценивающих политическую ситуацию в Краснокамском городском поселении как стабильную или спокойную (по данным соц.опроса)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Краевой показатель 65%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(33 человек из 50 опрошенных)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(33 человек из 50 опрошенных)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(33 человек из 50 опрошенных)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112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  <w:p w:rsidR="00B5309F" w:rsidRPr="00E83851" w:rsidRDefault="00B5309F" w:rsidP="00112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(33 человек из 50 опрошенных)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Сохранение показателей на уровне предыдущего года: 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политическую ситуацию  в плановом периоде, делится на соответствующую долю в предшествующий плановый период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B5309F" w:rsidRPr="00E83851">
        <w:trPr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Количество форм гражданского участия в принятии общественно значимых решений (в том числе, МПА) органами местного самоуправления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положительная: </w:t>
            </w:r>
            <w:r w:rsidRPr="00E83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~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Количество форм гражданской активности в планируемый период делится на количество форм ГА предшествующего отчетного периода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B5309F" w:rsidRPr="00E83851">
        <w:trPr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Потенциал общественного протеста и социальной напряженности (отношение доли населения, готового лично принять участие в акциях протеста, к доле тех, кто не готов это сделать) на основании социологического опроса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Краевой показатель 7%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(6 человек из 100 опрошенных)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(6 человек из 100 опрошенных)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(6 человек из 100 опрошенных)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112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  <w:p w:rsidR="00B5309F" w:rsidRDefault="00B5309F" w:rsidP="00112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(6 человек из 100 опрошенных)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Сохранение показателей на уровне предыдущего года: 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Процент общественного протеста в плановый период делится на соответствующий процент в предыдущий отчетный период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B5309F" w:rsidRPr="00E83851">
        <w:trPr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09F" w:rsidRPr="00E83851">
        <w:trPr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«Реализация   национальной политики в Краснокамском городском поселении»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09F" w:rsidRPr="00E83851">
        <w:trPr>
          <w:trHeight w:val="320"/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Доля граждан, положительно оценивающих состояние межнациональных отношений, в   количестве граждан, принявших участие в социологическом опросе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Краевой показатель 50,8%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(54 чел. из 100 опрошенных)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(56 чел. из 100 опрошенных)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(56 чел. из 100 опрошенных)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112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  <w:p w:rsidR="00B5309F" w:rsidRPr="00E83851" w:rsidRDefault="00B5309F" w:rsidP="00112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(56 чел. из 100 опрошенных)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положительная: </w:t>
            </w:r>
            <w:r w:rsidRPr="00E83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~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1,04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Процент положительно оценивающих состояние межнац. отношений граждан в плановый период делится на соответствующий процент в предшествующий отчетный период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2.1-2.4</w:t>
            </w:r>
          </w:p>
        </w:tc>
      </w:tr>
      <w:tr w:rsidR="00B5309F" w:rsidRPr="00E83851">
        <w:trPr>
          <w:trHeight w:val="849"/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 2.2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Уровень толерантного отношения к представителям другой национальности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Краевой показатель 75%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(78 чел. из 100 опрошенных)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(78 чел. из 100 опрошенных)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(78 чел. из 100 опрошенных)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112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B5309F" w:rsidRPr="00E83851" w:rsidRDefault="00B5309F" w:rsidP="00112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(78 чел. из 100 опрошенных)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B5309F" w:rsidRPr="00E83851">
        <w:trPr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09F" w:rsidRPr="00E83851">
        <w:trPr>
          <w:trHeight w:val="320"/>
          <w:tblCellSpacing w:w="5" w:type="nil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«Создание и развитие единого информационного пространства  институтов гражданского общества и органов местного самоуправления»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09F" w:rsidRPr="00E83851">
        <w:trPr>
          <w:tblCellSpacing w:w="5" w:type="nil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Уровень осведомленности (информированности) населения Краснокамского городского поселения о результатах деятельности органов местного самоуправления Краснокамского городского поселения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Исс-ледование по этому вопросу не проводилось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(50 чел. из 100 опрошенных)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(60 чел. из 100 опрошенных)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(70 чел. из 100 опрошенных)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  <w:p w:rsidR="00B5309F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(70 чел. из 100 опрошенных)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положительная: </w:t>
            </w:r>
            <w:r w:rsidRPr="00E83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 1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Процент осведомленности планируемого периода делится на процент предыдущего отчетного периода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7D4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1.6-1.9</w:t>
            </w:r>
          </w:p>
        </w:tc>
      </w:tr>
      <w:tr w:rsidR="00B5309F" w:rsidRPr="00E83851">
        <w:trPr>
          <w:trHeight w:val="320"/>
          <w:tblCellSpacing w:w="5" w:type="nil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F" w:rsidRPr="00E83851" w:rsidRDefault="00B5309F" w:rsidP="004F47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09F" w:rsidRPr="007D7A41" w:rsidRDefault="00B5309F" w:rsidP="00CC269A"/>
    <w:p w:rsidR="00B5309F" w:rsidRPr="00E83851" w:rsidRDefault="00B5309F" w:rsidP="00CC269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83851">
        <w:rPr>
          <w:sz w:val="20"/>
          <w:szCs w:val="20"/>
        </w:rPr>
        <w:t>где</w:t>
      </w:r>
    </w:p>
    <w:p w:rsidR="00B5309F" w:rsidRPr="00E83851" w:rsidRDefault="00B5309F" w:rsidP="00CC269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83851">
        <w:rPr>
          <w:sz w:val="20"/>
          <w:szCs w:val="20"/>
        </w:rPr>
        <w:t>n - количество целевых показателей результативности Программы;</w:t>
      </w:r>
    </w:p>
    <w:p w:rsidR="00B5309F" w:rsidRPr="00E83851" w:rsidRDefault="00B5309F" w:rsidP="00CC269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C3750">
        <w:rPr>
          <w:noProof/>
          <w:position w:val="-1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pt;height:18.75pt;visibility:visible">
            <v:imagedata r:id="rId4" o:title=""/>
          </v:shape>
        </w:pict>
      </w:r>
      <w:r w:rsidRPr="00E83851">
        <w:rPr>
          <w:sz w:val="20"/>
          <w:szCs w:val="20"/>
        </w:rPr>
        <w:t xml:space="preserve"> - фактически достигнутое по итогам года значение целевого показателя результативности Программы;</w:t>
      </w:r>
    </w:p>
    <w:p w:rsidR="00B5309F" w:rsidRPr="00D85A67" w:rsidRDefault="00B5309F" w:rsidP="00CC269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C3750">
        <w:rPr>
          <w:noProof/>
          <w:position w:val="-12"/>
          <w:sz w:val="20"/>
          <w:szCs w:val="20"/>
        </w:rPr>
        <w:pict>
          <v:shape id="Рисунок 2" o:spid="_x0000_i1026" type="#_x0000_t75" style="width:27pt;height:18.75pt;visibility:visible">
            <v:imagedata r:id="rId5" o:title=""/>
          </v:shape>
        </w:pict>
      </w:r>
      <w:r w:rsidRPr="00D85A67">
        <w:rPr>
          <w:sz w:val="20"/>
          <w:szCs w:val="20"/>
        </w:rPr>
        <w:t xml:space="preserve"> - предусмотренное Программой на текущий финансовый год плановое значение целевого показателя результативности Программы.</w:t>
      </w:r>
    </w:p>
    <w:p w:rsidR="00B5309F" w:rsidRDefault="00B5309F" w:rsidP="00CC269A">
      <w:pPr>
        <w:widowControl w:val="0"/>
        <w:autoSpaceDE w:val="0"/>
        <w:autoSpaceDN w:val="0"/>
        <w:adjustRightInd w:val="0"/>
        <w:jc w:val="center"/>
      </w:pPr>
    </w:p>
    <w:p w:rsidR="00B5309F" w:rsidRDefault="00B5309F" w:rsidP="00CC269A">
      <w:pPr>
        <w:widowControl w:val="0"/>
        <w:autoSpaceDE w:val="0"/>
        <w:autoSpaceDN w:val="0"/>
        <w:adjustRightInd w:val="0"/>
        <w:jc w:val="center"/>
      </w:pPr>
      <w:r w:rsidRPr="007C3750">
        <w:rPr>
          <w:noProof/>
          <w:position w:val="-30"/>
        </w:rPr>
        <w:pict>
          <v:shape id="Рисунок 3" o:spid="_x0000_i1027" type="#_x0000_t75" style="width:132pt;height:36pt;visibility:visible">
            <v:imagedata r:id="rId6" o:title=""/>
          </v:shape>
        </w:pict>
      </w:r>
    </w:p>
    <w:p w:rsidR="00B5309F" w:rsidRDefault="00B5309F"/>
    <w:sectPr w:rsidR="00B5309F" w:rsidSect="00416763">
      <w:pgSz w:w="16840" w:h="11907" w:orient="landscape" w:code="9"/>
      <w:pgMar w:top="899" w:right="113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69A"/>
    <w:rsid w:val="000F61C6"/>
    <w:rsid w:val="00112756"/>
    <w:rsid w:val="00157D16"/>
    <w:rsid w:val="00416763"/>
    <w:rsid w:val="00473E9F"/>
    <w:rsid w:val="004914D4"/>
    <w:rsid w:val="004B7F23"/>
    <w:rsid w:val="004F47EF"/>
    <w:rsid w:val="006E200C"/>
    <w:rsid w:val="007C3750"/>
    <w:rsid w:val="007D47F3"/>
    <w:rsid w:val="007D7A41"/>
    <w:rsid w:val="00A05E55"/>
    <w:rsid w:val="00AA7C11"/>
    <w:rsid w:val="00B04479"/>
    <w:rsid w:val="00B5309F"/>
    <w:rsid w:val="00BA6644"/>
    <w:rsid w:val="00BC3224"/>
    <w:rsid w:val="00C11F26"/>
    <w:rsid w:val="00C82C65"/>
    <w:rsid w:val="00CC269A"/>
    <w:rsid w:val="00CF47F8"/>
    <w:rsid w:val="00D01DF8"/>
    <w:rsid w:val="00D85A67"/>
    <w:rsid w:val="00DE4C23"/>
    <w:rsid w:val="00E83851"/>
    <w:rsid w:val="00EA1EC5"/>
    <w:rsid w:val="00F27A6D"/>
    <w:rsid w:val="00F74E4D"/>
    <w:rsid w:val="00FD1539"/>
    <w:rsid w:val="00FF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C26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CC2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6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654</Words>
  <Characters>3728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3432534</dc:creator>
  <cp:keywords/>
  <dc:description/>
  <cp:lastModifiedBy>Ud8</cp:lastModifiedBy>
  <cp:revision>6</cp:revision>
  <dcterms:created xsi:type="dcterms:W3CDTF">2015-10-28T06:09:00Z</dcterms:created>
  <dcterms:modified xsi:type="dcterms:W3CDTF">2015-11-17T10:03:00Z</dcterms:modified>
</cp:coreProperties>
</file>