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4" w:rsidRPr="006E0094" w:rsidRDefault="00860A49" w:rsidP="006E0094">
      <w:pPr>
        <w:ind w:firstLine="0"/>
        <w:jc w:val="center"/>
        <w:rPr>
          <w:b/>
          <w:i/>
          <w:color w:val="632423" w:themeColor="accent2" w:themeShade="80"/>
          <w:sz w:val="32"/>
          <w:szCs w:val="28"/>
          <w:u w:val="single"/>
        </w:rPr>
      </w:pPr>
      <w:r w:rsidRPr="006E0094">
        <w:rPr>
          <w:i/>
          <w:noProof/>
          <w:color w:val="632423" w:themeColor="accent2" w:themeShade="80"/>
          <w:sz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2857500" cy="1790700"/>
            <wp:effectExtent l="19050" t="0" r="0" b="0"/>
            <wp:wrapTight wrapText="bothSides">
              <wp:wrapPolygon edited="0">
                <wp:start x="-144" y="0"/>
                <wp:lineTo x="-144" y="21370"/>
                <wp:lineTo x="21600" y="21370"/>
                <wp:lineTo x="21600" y="0"/>
                <wp:lineTo x="-144" y="0"/>
              </wp:wrapPolygon>
            </wp:wrapTight>
            <wp:docPr id="10" name="Рисунок 5" descr="Просмотреть обои семья, природа, пикник, отды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мотреть обои семья, природа, пикник, отдых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EE1" w:rsidRPr="006E0094">
        <w:rPr>
          <w:b/>
          <w:i/>
          <w:color w:val="632423" w:themeColor="accent2" w:themeShade="80"/>
          <w:sz w:val="32"/>
          <w:szCs w:val="28"/>
          <w:u w:val="single"/>
        </w:rPr>
        <w:t>Динамика ч</w:t>
      </w:r>
      <w:r w:rsidR="00CE672E" w:rsidRPr="006E0094">
        <w:rPr>
          <w:b/>
          <w:i/>
          <w:color w:val="632423" w:themeColor="accent2" w:themeShade="80"/>
          <w:sz w:val="32"/>
          <w:szCs w:val="28"/>
          <w:u w:val="single"/>
        </w:rPr>
        <w:t>исленност</w:t>
      </w:r>
      <w:r w:rsidR="00BF6EE1" w:rsidRPr="006E0094">
        <w:rPr>
          <w:b/>
          <w:i/>
          <w:color w:val="632423" w:themeColor="accent2" w:themeShade="80"/>
          <w:sz w:val="32"/>
          <w:szCs w:val="28"/>
          <w:u w:val="single"/>
        </w:rPr>
        <w:t>и</w:t>
      </w:r>
      <w:r w:rsidR="00CE672E" w:rsidRPr="006E0094">
        <w:rPr>
          <w:b/>
          <w:i/>
          <w:color w:val="632423" w:themeColor="accent2" w:themeShade="80"/>
          <w:sz w:val="32"/>
          <w:szCs w:val="28"/>
          <w:u w:val="single"/>
        </w:rPr>
        <w:t xml:space="preserve"> населения</w:t>
      </w:r>
    </w:p>
    <w:p w:rsidR="00BF6EE1" w:rsidRPr="006E0094" w:rsidRDefault="00BF6EE1" w:rsidP="006E0094">
      <w:pPr>
        <w:spacing w:after="120"/>
        <w:ind w:firstLine="0"/>
        <w:jc w:val="center"/>
        <w:rPr>
          <w:b/>
          <w:i/>
          <w:color w:val="632423" w:themeColor="accent2" w:themeShade="80"/>
          <w:sz w:val="32"/>
          <w:szCs w:val="28"/>
          <w:u w:val="single"/>
        </w:rPr>
      </w:pPr>
      <w:r w:rsidRPr="006E0094">
        <w:rPr>
          <w:b/>
          <w:i/>
          <w:color w:val="632423" w:themeColor="accent2" w:themeShade="80"/>
          <w:sz w:val="32"/>
          <w:szCs w:val="28"/>
          <w:u w:val="single"/>
        </w:rPr>
        <w:t xml:space="preserve">г. Краснокамска </w:t>
      </w:r>
      <w:r w:rsidR="00EF3A82">
        <w:rPr>
          <w:b/>
          <w:i/>
          <w:color w:val="632423" w:themeColor="accent2" w:themeShade="80"/>
          <w:sz w:val="32"/>
          <w:szCs w:val="28"/>
          <w:u w:val="single"/>
        </w:rPr>
        <w:t>за</w:t>
      </w:r>
      <w:r w:rsidR="00CE672E" w:rsidRPr="006E0094">
        <w:rPr>
          <w:b/>
          <w:i/>
          <w:color w:val="632423" w:themeColor="accent2" w:themeShade="80"/>
          <w:sz w:val="32"/>
          <w:szCs w:val="28"/>
          <w:u w:val="single"/>
        </w:rPr>
        <w:t xml:space="preserve"> 2017 год</w:t>
      </w:r>
    </w:p>
    <w:p w:rsidR="006E0094" w:rsidRDefault="006E0094" w:rsidP="001900C1">
      <w:pPr>
        <w:rPr>
          <w:szCs w:val="28"/>
        </w:rPr>
      </w:pPr>
    </w:p>
    <w:p w:rsidR="001900C1" w:rsidRPr="009B0774" w:rsidRDefault="009B0774" w:rsidP="001900C1">
      <w:pPr>
        <w:rPr>
          <w:b/>
          <w:szCs w:val="28"/>
        </w:rPr>
      </w:pPr>
      <w:r w:rsidRPr="009B0774">
        <w:rPr>
          <w:szCs w:val="28"/>
        </w:rPr>
        <w:t>По состоянию на 1 января 2017 года численность населения г. Краснокамск по данным Пермьстата составила</w:t>
      </w:r>
      <w:r>
        <w:rPr>
          <w:b/>
          <w:szCs w:val="28"/>
        </w:rPr>
        <w:t xml:space="preserve"> </w:t>
      </w:r>
      <w:r w:rsidRPr="006E0094">
        <w:rPr>
          <w:b/>
          <w:bCs/>
          <w:color w:val="632423" w:themeColor="accent2" w:themeShade="80"/>
          <w:szCs w:val="28"/>
          <w:u w:val="single"/>
        </w:rPr>
        <w:t>53 864</w:t>
      </w:r>
      <w:r>
        <w:rPr>
          <w:bCs/>
          <w:szCs w:val="28"/>
        </w:rPr>
        <w:t xml:space="preserve"> человека, что на 100 человек меньше, чем на 1 января 2016 года.  </w:t>
      </w:r>
    </w:p>
    <w:p w:rsidR="006E0094" w:rsidRDefault="006E0094" w:rsidP="009B0774">
      <w:pPr>
        <w:ind w:firstLine="720"/>
        <w:rPr>
          <w:bCs/>
          <w:szCs w:val="28"/>
        </w:rPr>
      </w:pPr>
    </w:p>
    <w:p w:rsidR="0084295A" w:rsidRDefault="009B0774" w:rsidP="009B0774">
      <w:pPr>
        <w:ind w:firstLine="720"/>
        <w:rPr>
          <w:bCs/>
          <w:szCs w:val="28"/>
        </w:rPr>
      </w:pPr>
      <w:r>
        <w:rPr>
          <w:bCs/>
          <w:szCs w:val="28"/>
        </w:rPr>
        <w:t>Численность населения формируется как за счёт внутренних факторов (рождение и смерть граждан), так и за счёт внешних факторов (миграция граждан). Изменение этих факторов выражается в итогах естественного движения населения.</w:t>
      </w:r>
    </w:p>
    <w:p w:rsidR="009B0774" w:rsidRDefault="00C17415" w:rsidP="009B0774">
      <w:pPr>
        <w:ind w:firstLine="720"/>
        <w:rPr>
          <w:bCs/>
          <w:szCs w:val="28"/>
        </w:rPr>
      </w:pPr>
      <w:r>
        <w:rPr>
          <w:bCs/>
          <w:szCs w:val="28"/>
        </w:rPr>
        <w:t>По предварительным данным Пермьстата ч</w:t>
      </w:r>
      <w:r w:rsidR="0084295A">
        <w:rPr>
          <w:bCs/>
          <w:szCs w:val="28"/>
        </w:rPr>
        <w:t xml:space="preserve">исленность населения г. Краснокамска с учётом естественного движения населения за </w:t>
      </w:r>
      <w:r>
        <w:rPr>
          <w:bCs/>
          <w:szCs w:val="28"/>
        </w:rPr>
        <w:t xml:space="preserve">12 </w:t>
      </w:r>
      <w:r w:rsidR="0084295A">
        <w:rPr>
          <w:bCs/>
          <w:szCs w:val="28"/>
        </w:rPr>
        <w:t xml:space="preserve">месяцев </w:t>
      </w:r>
      <w:r>
        <w:rPr>
          <w:bCs/>
          <w:szCs w:val="28"/>
        </w:rPr>
        <w:t xml:space="preserve">прошедшего </w:t>
      </w:r>
      <w:r w:rsidR="0084295A">
        <w:rPr>
          <w:bCs/>
          <w:szCs w:val="28"/>
        </w:rPr>
        <w:t xml:space="preserve">года по состоянию на </w:t>
      </w:r>
      <w:r>
        <w:rPr>
          <w:bCs/>
          <w:szCs w:val="28"/>
        </w:rPr>
        <w:t>3</w:t>
      </w:r>
      <w:r w:rsidR="0084295A">
        <w:rPr>
          <w:bCs/>
          <w:szCs w:val="28"/>
        </w:rPr>
        <w:t xml:space="preserve">1 </w:t>
      </w:r>
      <w:r>
        <w:rPr>
          <w:bCs/>
          <w:szCs w:val="28"/>
        </w:rPr>
        <w:t>декабря</w:t>
      </w:r>
      <w:r w:rsidR="0084295A">
        <w:rPr>
          <w:bCs/>
          <w:szCs w:val="28"/>
        </w:rPr>
        <w:t xml:space="preserve"> составила </w:t>
      </w:r>
      <w:r w:rsidR="0084295A" w:rsidRPr="006E0094">
        <w:rPr>
          <w:b/>
          <w:bCs/>
          <w:color w:val="632423" w:themeColor="accent2" w:themeShade="80"/>
          <w:szCs w:val="28"/>
          <w:u w:val="single"/>
        </w:rPr>
        <w:t>53 6</w:t>
      </w:r>
      <w:r>
        <w:rPr>
          <w:b/>
          <w:bCs/>
          <w:color w:val="632423" w:themeColor="accent2" w:themeShade="80"/>
          <w:szCs w:val="28"/>
          <w:u w:val="single"/>
        </w:rPr>
        <w:t>26</w:t>
      </w:r>
      <w:r w:rsidR="0084295A" w:rsidRPr="006E0094">
        <w:rPr>
          <w:b/>
          <w:bCs/>
          <w:color w:val="632423" w:themeColor="accent2" w:themeShade="80"/>
          <w:szCs w:val="28"/>
        </w:rPr>
        <w:t xml:space="preserve"> </w:t>
      </w:r>
      <w:r w:rsidR="0084295A" w:rsidRPr="006E0094">
        <w:rPr>
          <w:bCs/>
          <w:szCs w:val="28"/>
        </w:rPr>
        <w:t>человек</w:t>
      </w:r>
      <w:r w:rsidR="0084295A">
        <w:rPr>
          <w:bCs/>
          <w:szCs w:val="28"/>
        </w:rPr>
        <w:t xml:space="preserve">, что на </w:t>
      </w:r>
      <w:r>
        <w:rPr>
          <w:bCs/>
          <w:szCs w:val="28"/>
        </w:rPr>
        <w:t>238</w:t>
      </w:r>
      <w:r w:rsidR="006E0094">
        <w:rPr>
          <w:bCs/>
          <w:szCs w:val="28"/>
        </w:rPr>
        <w:t xml:space="preserve"> человек</w:t>
      </w:r>
      <w:r>
        <w:rPr>
          <w:bCs/>
          <w:szCs w:val="28"/>
        </w:rPr>
        <w:t>а</w:t>
      </w:r>
      <w:r w:rsidR="0084295A">
        <w:rPr>
          <w:bCs/>
          <w:szCs w:val="28"/>
        </w:rPr>
        <w:t xml:space="preserve"> меньше, чем на начало года.</w:t>
      </w:r>
    </w:p>
    <w:p w:rsidR="009B0774" w:rsidRPr="009B0774" w:rsidRDefault="009B0774" w:rsidP="009B0774">
      <w:pPr>
        <w:ind w:firstLine="720"/>
        <w:jc w:val="right"/>
        <w:rPr>
          <w:bCs/>
          <w:sz w:val="20"/>
          <w:szCs w:val="28"/>
        </w:rPr>
      </w:pPr>
      <w:r w:rsidRPr="009B0774">
        <w:rPr>
          <w:bCs/>
          <w:sz w:val="20"/>
          <w:szCs w:val="28"/>
        </w:rPr>
        <w:t>(чел.)</w:t>
      </w:r>
    </w:p>
    <w:tbl>
      <w:tblPr>
        <w:tblStyle w:val="a9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9B0774" w:rsidTr="009B0774">
        <w:tc>
          <w:tcPr>
            <w:tcW w:w="2534" w:type="dxa"/>
            <w:vAlign w:val="center"/>
          </w:tcPr>
          <w:p w:rsidR="009B0774" w:rsidRDefault="009B0774" w:rsidP="0084295A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Численность населения на 01</w:t>
            </w:r>
            <w:r w:rsidR="0084295A">
              <w:rPr>
                <w:bCs/>
                <w:szCs w:val="28"/>
              </w:rPr>
              <w:t>.01.</w:t>
            </w:r>
            <w:r>
              <w:rPr>
                <w:bCs/>
                <w:szCs w:val="28"/>
              </w:rPr>
              <w:t>2017 г.</w:t>
            </w:r>
          </w:p>
        </w:tc>
        <w:tc>
          <w:tcPr>
            <w:tcW w:w="2534" w:type="dxa"/>
            <w:vAlign w:val="center"/>
          </w:tcPr>
          <w:p w:rsidR="009B0774" w:rsidRPr="009B0774" w:rsidRDefault="009B0774" w:rsidP="009B0774">
            <w:pPr>
              <w:ind w:firstLine="0"/>
              <w:jc w:val="center"/>
              <w:rPr>
                <w:bCs/>
                <w:szCs w:val="28"/>
              </w:rPr>
            </w:pPr>
            <w:r w:rsidRPr="009B0774">
              <w:rPr>
                <w:szCs w:val="28"/>
              </w:rPr>
              <w:t>Естественная убыль населения</w:t>
            </w:r>
          </w:p>
        </w:tc>
        <w:tc>
          <w:tcPr>
            <w:tcW w:w="2534" w:type="dxa"/>
            <w:vAlign w:val="center"/>
          </w:tcPr>
          <w:p w:rsidR="009B0774" w:rsidRDefault="009B0774" w:rsidP="009B077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Миграционный отток населения</w:t>
            </w:r>
          </w:p>
        </w:tc>
        <w:tc>
          <w:tcPr>
            <w:tcW w:w="2535" w:type="dxa"/>
            <w:vAlign w:val="center"/>
          </w:tcPr>
          <w:p w:rsidR="009B0774" w:rsidRDefault="009B0774" w:rsidP="00C1741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Численность населения на </w:t>
            </w:r>
            <w:r w:rsidR="00C17415">
              <w:rPr>
                <w:bCs/>
                <w:szCs w:val="28"/>
              </w:rPr>
              <w:t>31</w:t>
            </w:r>
            <w:r w:rsidR="0084295A">
              <w:rPr>
                <w:bCs/>
                <w:szCs w:val="28"/>
              </w:rPr>
              <w:t>.</w:t>
            </w:r>
            <w:r w:rsidR="00C17415">
              <w:rPr>
                <w:bCs/>
                <w:szCs w:val="28"/>
              </w:rPr>
              <w:t>12</w:t>
            </w:r>
            <w:r w:rsidR="0084295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2017 г.</w:t>
            </w:r>
          </w:p>
        </w:tc>
      </w:tr>
      <w:tr w:rsidR="009B0774" w:rsidTr="009B0774">
        <w:tc>
          <w:tcPr>
            <w:tcW w:w="2534" w:type="dxa"/>
            <w:vAlign w:val="center"/>
          </w:tcPr>
          <w:p w:rsidR="009B0774" w:rsidRDefault="009B0774" w:rsidP="009B077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53 864</w:t>
            </w:r>
          </w:p>
        </w:tc>
        <w:tc>
          <w:tcPr>
            <w:tcW w:w="2534" w:type="dxa"/>
            <w:vAlign w:val="center"/>
          </w:tcPr>
          <w:p w:rsidR="009B0774" w:rsidRDefault="0084295A" w:rsidP="00C1741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(-) </w:t>
            </w:r>
            <w:r w:rsidR="00C17415">
              <w:rPr>
                <w:bCs/>
                <w:szCs w:val="28"/>
              </w:rPr>
              <w:t>71</w:t>
            </w:r>
          </w:p>
        </w:tc>
        <w:tc>
          <w:tcPr>
            <w:tcW w:w="2534" w:type="dxa"/>
            <w:vAlign w:val="center"/>
          </w:tcPr>
          <w:p w:rsidR="009B0774" w:rsidRDefault="0084295A" w:rsidP="00C1741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(-) 16</w:t>
            </w:r>
            <w:r w:rsidR="00C17415">
              <w:rPr>
                <w:bCs/>
                <w:szCs w:val="28"/>
              </w:rPr>
              <w:t>7</w:t>
            </w:r>
          </w:p>
        </w:tc>
        <w:tc>
          <w:tcPr>
            <w:tcW w:w="2535" w:type="dxa"/>
            <w:vAlign w:val="center"/>
          </w:tcPr>
          <w:p w:rsidR="009B0774" w:rsidRDefault="0084295A" w:rsidP="00C1741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53 6</w:t>
            </w:r>
            <w:r w:rsidR="00C17415">
              <w:rPr>
                <w:bCs/>
                <w:szCs w:val="28"/>
              </w:rPr>
              <w:t>26</w:t>
            </w:r>
          </w:p>
        </w:tc>
      </w:tr>
    </w:tbl>
    <w:p w:rsidR="009B0774" w:rsidRPr="0084295A" w:rsidRDefault="0084295A" w:rsidP="0084295A">
      <w:pPr>
        <w:spacing w:before="120"/>
        <w:ind w:firstLine="720"/>
        <w:rPr>
          <w:bCs/>
          <w:szCs w:val="28"/>
        </w:rPr>
      </w:pPr>
      <w:r>
        <w:rPr>
          <w:bCs/>
          <w:szCs w:val="28"/>
        </w:rPr>
        <w:t>Рассмотрим динамику численности населения в течени</w:t>
      </w:r>
      <w:r w:rsidR="00C17415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="00C17415">
        <w:rPr>
          <w:bCs/>
          <w:szCs w:val="28"/>
        </w:rPr>
        <w:t xml:space="preserve">2017 </w:t>
      </w:r>
      <w:r>
        <w:rPr>
          <w:bCs/>
          <w:szCs w:val="28"/>
        </w:rPr>
        <w:t>года</w:t>
      </w:r>
      <w:r w:rsidR="00706B27">
        <w:rPr>
          <w:bCs/>
          <w:szCs w:val="28"/>
        </w:rPr>
        <w:t>.</w:t>
      </w:r>
    </w:p>
    <w:p w:rsidR="001900C1" w:rsidRPr="00091600" w:rsidRDefault="009B0774" w:rsidP="006E0094">
      <w:pPr>
        <w:spacing w:before="120" w:after="120"/>
        <w:ind w:firstLine="0"/>
        <w:jc w:val="center"/>
        <w:rPr>
          <w:i/>
          <w:szCs w:val="28"/>
        </w:rPr>
      </w:pPr>
      <w:r w:rsidRPr="00091600">
        <w:rPr>
          <w:i/>
          <w:szCs w:val="28"/>
        </w:rPr>
        <w:t xml:space="preserve">Естественный прирост (убыль) населения в </w:t>
      </w:r>
      <w:r w:rsidR="001900C1" w:rsidRPr="00091600">
        <w:rPr>
          <w:i/>
          <w:szCs w:val="28"/>
        </w:rPr>
        <w:t>2017 год</w:t>
      </w:r>
      <w:r w:rsidRPr="00091600">
        <w:rPr>
          <w:i/>
          <w:szCs w:val="28"/>
        </w:rPr>
        <w:t>у:</w:t>
      </w:r>
    </w:p>
    <w:p w:rsidR="001900C1" w:rsidRPr="001900C1" w:rsidRDefault="001900C1" w:rsidP="001900C1">
      <w:pPr>
        <w:rPr>
          <w:szCs w:val="28"/>
        </w:rPr>
      </w:pPr>
      <w:r w:rsidRPr="001900C1">
        <w:rPr>
          <w:szCs w:val="28"/>
        </w:rPr>
        <w:t>За 201</w:t>
      </w:r>
      <w:r w:rsidR="00C17415">
        <w:rPr>
          <w:szCs w:val="28"/>
        </w:rPr>
        <w:t>7</w:t>
      </w:r>
      <w:r w:rsidRPr="001900C1">
        <w:rPr>
          <w:szCs w:val="28"/>
        </w:rPr>
        <w:t xml:space="preserve"> год</w:t>
      </w:r>
      <w:r>
        <w:rPr>
          <w:szCs w:val="28"/>
        </w:rPr>
        <w:t xml:space="preserve"> в г. Краснокамск </w:t>
      </w:r>
      <w:r w:rsidR="0084295A">
        <w:rPr>
          <w:szCs w:val="28"/>
        </w:rPr>
        <w:t>родилось</w:t>
      </w:r>
      <w:r>
        <w:rPr>
          <w:szCs w:val="28"/>
        </w:rPr>
        <w:t xml:space="preserve"> </w:t>
      </w:r>
      <w:r w:rsidR="00E06FE4">
        <w:rPr>
          <w:szCs w:val="28"/>
        </w:rPr>
        <w:t>678</w:t>
      </w:r>
      <w:r>
        <w:rPr>
          <w:szCs w:val="28"/>
        </w:rPr>
        <w:t xml:space="preserve"> </w:t>
      </w:r>
      <w:r w:rsidR="0084295A">
        <w:rPr>
          <w:szCs w:val="28"/>
        </w:rPr>
        <w:t>малышей</w:t>
      </w:r>
      <w:r>
        <w:rPr>
          <w:szCs w:val="28"/>
        </w:rPr>
        <w:t xml:space="preserve">, </w:t>
      </w:r>
      <w:r w:rsidR="0084295A">
        <w:rPr>
          <w:szCs w:val="28"/>
        </w:rPr>
        <w:t xml:space="preserve">умерло </w:t>
      </w:r>
      <w:r w:rsidR="00E06FE4">
        <w:rPr>
          <w:szCs w:val="28"/>
        </w:rPr>
        <w:t>749</w:t>
      </w:r>
      <w:r w:rsidR="00706B27">
        <w:rPr>
          <w:szCs w:val="28"/>
        </w:rPr>
        <w:t xml:space="preserve"> </w:t>
      </w:r>
      <w:r>
        <w:rPr>
          <w:szCs w:val="28"/>
        </w:rPr>
        <w:t xml:space="preserve">человек. </w:t>
      </w:r>
      <w:r w:rsidR="00706B27">
        <w:rPr>
          <w:szCs w:val="28"/>
        </w:rPr>
        <w:t xml:space="preserve">Естественная убыль </w:t>
      </w:r>
      <w:r>
        <w:rPr>
          <w:szCs w:val="28"/>
        </w:rPr>
        <w:t xml:space="preserve">составила </w:t>
      </w:r>
      <w:r w:rsidR="00E06FE4">
        <w:rPr>
          <w:szCs w:val="28"/>
        </w:rPr>
        <w:t>71</w:t>
      </w:r>
      <w:r>
        <w:rPr>
          <w:szCs w:val="28"/>
        </w:rPr>
        <w:t xml:space="preserve"> человек.</w:t>
      </w:r>
    </w:p>
    <w:p w:rsidR="006E0094" w:rsidRDefault="009B0774" w:rsidP="009B0774">
      <w:pPr>
        <w:rPr>
          <w:b/>
          <w:szCs w:val="28"/>
        </w:rPr>
      </w:pPr>
      <w:r w:rsidRPr="009B0774">
        <w:rPr>
          <w:b/>
          <w:noProof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0094" w:rsidRDefault="006E009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F6EE1" w:rsidRPr="00091600" w:rsidRDefault="00BF6EE1" w:rsidP="006E0094">
      <w:pPr>
        <w:spacing w:after="120"/>
        <w:ind w:firstLine="0"/>
        <w:jc w:val="center"/>
        <w:rPr>
          <w:i/>
          <w:szCs w:val="28"/>
        </w:rPr>
      </w:pPr>
      <w:r w:rsidRPr="00091600">
        <w:rPr>
          <w:i/>
          <w:szCs w:val="28"/>
        </w:rPr>
        <w:lastRenderedPageBreak/>
        <w:t xml:space="preserve">Миграционные процессы </w:t>
      </w:r>
      <w:r w:rsidR="009B0774" w:rsidRPr="00091600">
        <w:rPr>
          <w:i/>
          <w:szCs w:val="28"/>
        </w:rPr>
        <w:t xml:space="preserve">в </w:t>
      </w:r>
      <w:r w:rsidRPr="00091600">
        <w:rPr>
          <w:i/>
          <w:szCs w:val="28"/>
        </w:rPr>
        <w:t>2017 год</w:t>
      </w:r>
      <w:r w:rsidR="009B0774" w:rsidRPr="00091600">
        <w:rPr>
          <w:i/>
          <w:szCs w:val="28"/>
        </w:rPr>
        <w:t>у:</w:t>
      </w:r>
    </w:p>
    <w:p w:rsidR="001900C1" w:rsidRDefault="001900C1">
      <w:pPr>
        <w:rPr>
          <w:szCs w:val="28"/>
        </w:rPr>
      </w:pPr>
      <w:r w:rsidRPr="001900C1">
        <w:rPr>
          <w:szCs w:val="28"/>
        </w:rPr>
        <w:t>За 2017 год</w:t>
      </w:r>
      <w:r>
        <w:rPr>
          <w:szCs w:val="28"/>
        </w:rPr>
        <w:t xml:space="preserve"> в г. Краснокамск прибыло 1 </w:t>
      </w:r>
      <w:r w:rsidR="007A315A">
        <w:rPr>
          <w:szCs w:val="28"/>
        </w:rPr>
        <w:t>598</w:t>
      </w:r>
      <w:r>
        <w:rPr>
          <w:szCs w:val="28"/>
        </w:rPr>
        <w:t xml:space="preserve"> человек, выбыло из города 1 </w:t>
      </w:r>
      <w:r w:rsidR="007A315A">
        <w:rPr>
          <w:szCs w:val="28"/>
        </w:rPr>
        <w:t>765</w:t>
      </w:r>
      <w:r>
        <w:rPr>
          <w:szCs w:val="28"/>
        </w:rPr>
        <w:t xml:space="preserve"> человек. Миграционная убыль составила </w:t>
      </w:r>
      <w:r w:rsidR="007A315A">
        <w:rPr>
          <w:szCs w:val="28"/>
        </w:rPr>
        <w:t>167</w:t>
      </w:r>
      <w:r>
        <w:rPr>
          <w:szCs w:val="28"/>
        </w:rPr>
        <w:t xml:space="preserve"> человек.</w:t>
      </w:r>
    </w:p>
    <w:p w:rsidR="00BF6EE1" w:rsidRDefault="00BF6EE1">
      <w:pPr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094" w:rsidRPr="006E0094" w:rsidRDefault="006E0094" w:rsidP="00747544">
      <w:pPr>
        <w:spacing w:before="120" w:after="120"/>
        <w:ind w:firstLine="0"/>
        <w:jc w:val="center"/>
        <w:rPr>
          <w:b/>
          <w:i/>
          <w:color w:val="632423" w:themeColor="accent2" w:themeShade="80"/>
          <w:sz w:val="32"/>
          <w:szCs w:val="28"/>
          <w:u w:val="single"/>
        </w:rPr>
      </w:pPr>
      <w:r w:rsidRPr="006E0094">
        <w:rPr>
          <w:b/>
          <w:i/>
          <w:color w:val="632423" w:themeColor="accent2" w:themeShade="80"/>
          <w:sz w:val="32"/>
          <w:szCs w:val="28"/>
          <w:u w:val="single"/>
        </w:rPr>
        <w:t>Данные о численности населения г. Краснокамска за период 2010-201</w:t>
      </w:r>
      <w:r>
        <w:rPr>
          <w:b/>
          <w:i/>
          <w:color w:val="632423" w:themeColor="accent2" w:themeShade="80"/>
          <w:sz w:val="32"/>
          <w:szCs w:val="28"/>
          <w:u w:val="single"/>
        </w:rPr>
        <w:t>7</w:t>
      </w:r>
      <w:r w:rsidRPr="006E0094">
        <w:rPr>
          <w:b/>
          <w:i/>
          <w:color w:val="632423" w:themeColor="accent2" w:themeShade="80"/>
          <w:sz w:val="32"/>
          <w:szCs w:val="28"/>
          <w:u w:val="single"/>
        </w:rPr>
        <w:t xml:space="preserve"> годы с учётом итогов Всероссийской переписи населения-2010</w:t>
      </w:r>
    </w:p>
    <w:p w:rsidR="00E32736" w:rsidRDefault="00E32736" w:rsidP="00E32736">
      <w:pPr>
        <w:tabs>
          <w:tab w:val="left" w:pos="1418"/>
          <w:tab w:val="left" w:pos="9639"/>
          <w:tab w:val="left" w:pos="9923"/>
        </w:tabs>
        <w:ind w:firstLine="720"/>
        <w:rPr>
          <w:bCs/>
          <w:szCs w:val="28"/>
        </w:rPr>
      </w:pPr>
      <w:r>
        <w:rPr>
          <w:bCs/>
          <w:szCs w:val="28"/>
        </w:rPr>
        <w:t xml:space="preserve">С 2010 года показатель численности населения определяется с учётом итогов Всероссийской переписи населения-2010. </w:t>
      </w:r>
    </w:p>
    <w:p w:rsidR="00E32736" w:rsidRDefault="00E32736" w:rsidP="00E32736">
      <w:pPr>
        <w:tabs>
          <w:tab w:val="left" w:pos="9639"/>
        </w:tabs>
        <w:ind w:firstLine="720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6985</wp:posOffset>
            </wp:positionV>
            <wp:extent cx="6636385" cy="2743200"/>
            <wp:effectExtent l="0" t="0" r="0" b="0"/>
            <wp:wrapNone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tabs>
          <w:tab w:val="left" w:pos="8115"/>
        </w:tabs>
        <w:ind w:firstLine="720"/>
        <w:rPr>
          <w:bCs/>
          <w:szCs w:val="28"/>
        </w:rPr>
      </w:pPr>
      <w:r>
        <w:rPr>
          <w:bCs/>
          <w:szCs w:val="28"/>
        </w:rPr>
        <w:tab/>
      </w: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  <w:r>
        <w:rPr>
          <w:bCs/>
          <w:szCs w:val="28"/>
        </w:rPr>
        <w:t xml:space="preserve">За период с 2010 по 2015 годы </w:t>
      </w:r>
      <w:r w:rsidR="00106E18">
        <w:rPr>
          <w:bCs/>
          <w:szCs w:val="28"/>
        </w:rPr>
        <w:t xml:space="preserve">включительно </w:t>
      </w:r>
      <w:r>
        <w:rPr>
          <w:bCs/>
          <w:szCs w:val="28"/>
        </w:rPr>
        <w:t xml:space="preserve">в городе Краснокамске наблюдался стабильный рост численности населения, что в целом характеризовало город как динамично развивающуюся территорию. За указанный период лет численность населения города возросла на 2 158 человека, что составило 4% от общей численности жителей. </w:t>
      </w:r>
    </w:p>
    <w:p w:rsidR="00CE672E" w:rsidRDefault="00134405" w:rsidP="00747544">
      <w:pPr>
        <w:ind w:firstLine="720"/>
        <w:rPr>
          <w:b/>
          <w:szCs w:val="28"/>
        </w:rPr>
      </w:pPr>
      <w:r>
        <w:rPr>
          <w:bCs/>
          <w:szCs w:val="28"/>
        </w:rPr>
        <w:t>К сожалению, с</w:t>
      </w:r>
      <w:r w:rsidR="00747544">
        <w:rPr>
          <w:bCs/>
          <w:szCs w:val="28"/>
        </w:rPr>
        <w:t xml:space="preserve"> </w:t>
      </w:r>
      <w:r w:rsidR="00E32736">
        <w:rPr>
          <w:bCs/>
          <w:szCs w:val="28"/>
        </w:rPr>
        <w:t>2016 года численность населения города сни</w:t>
      </w:r>
      <w:r w:rsidR="00747544">
        <w:rPr>
          <w:bCs/>
          <w:szCs w:val="28"/>
        </w:rPr>
        <w:t xml:space="preserve">жается, что </w:t>
      </w:r>
      <w:r w:rsidR="00106E18">
        <w:rPr>
          <w:bCs/>
          <w:szCs w:val="28"/>
        </w:rPr>
        <w:t xml:space="preserve">обусловлено </w:t>
      </w:r>
      <w:r w:rsidR="00747544">
        <w:rPr>
          <w:bCs/>
          <w:szCs w:val="28"/>
        </w:rPr>
        <w:t>последствиями экономического кризиса в стране</w:t>
      </w:r>
      <w:r w:rsidR="00106E18">
        <w:rPr>
          <w:bCs/>
          <w:szCs w:val="28"/>
        </w:rPr>
        <w:t xml:space="preserve"> и снижением числа женщин детородного возраста.</w:t>
      </w:r>
    </w:p>
    <w:sectPr w:rsidR="00CE672E" w:rsidSect="008D42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51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34" w:rsidRDefault="009E5C34" w:rsidP="009C3CA6">
      <w:r>
        <w:separator/>
      </w:r>
    </w:p>
  </w:endnote>
  <w:endnote w:type="continuationSeparator" w:id="1">
    <w:p w:rsidR="009E5C34" w:rsidRDefault="009E5C34" w:rsidP="009C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C" w:rsidRDefault="008D42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C" w:rsidRDefault="008D42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C" w:rsidRDefault="008D42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34" w:rsidRDefault="009E5C34" w:rsidP="009C3CA6">
      <w:r>
        <w:separator/>
      </w:r>
    </w:p>
  </w:footnote>
  <w:footnote w:type="continuationSeparator" w:id="1">
    <w:p w:rsidR="009E5C34" w:rsidRDefault="009E5C34" w:rsidP="009C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C" w:rsidRDefault="008D42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C" w:rsidRDefault="008D42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C" w:rsidRDefault="008D42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65424"/>
    <w:rsid w:val="00024599"/>
    <w:rsid w:val="000268B4"/>
    <w:rsid w:val="00091600"/>
    <w:rsid w:val="000B6A37"/>
    <w:rsid w:val="000D6497"/>
    <w:rsid w:val="000F48F0"/>
    <w:rsid w:val="00106E18"/>
    <w:rsid w:val="001307E1"/>
    <w:rsid w:val="00134405"/>
    <w:rsid w:val="001667FF"/>
    <w:rsid w:val="001900C1"/>
    <w:rsid w:val="0028281C"/>
    <w:rsid w:val="00294D31"/>
    <w:rsid w:val="002A1374"/>
    <w:rsid w:val="00305FCA"/>
    <w:rsid w:val="003F4D23"/>
    <w:rsid w:val="005103A0"/>
    <w:rsid w:val="005812F5"/>
    <w:rsid w:val="005F0AED"/>
    <w:rsid w:val="00637EE8"/>
    <w:rsid w:val="006548C5"/>
    <w:rsid w:val="00665424"/>
    <w:rsid w:val="006A5E3E"/>
    <w:rsid w:val="006E0094"/>
    <w:rsid w:val="006E7577"/>
    <w:rsid w:val="00706B27"/>
    <w:rsid w:val="00741622"/>
    <w:rsid w:val="00742B45"/>
    <w:rsid w:val="00747544"/>
    <w:rsid w:val="007977FB"/>
    <w:rsid w:val="007A315A"/>
    <w:rsid w:val="0084295A"/>
    <w:rsid w:val="00860A49"/>
    <w:rsid w:val="00891EAA"/>
    <w:rsid w:val="008D426C"/>
    <w:rsid w:val="008F06F9"/>
    <w:rsid w:val="00912598"/>
    <w:rsid w:val="009B0774"/>
    <w:rsid w:val="009C3CA6"/>
    <w:rsid w:val="009E5C34"/>
    <w:rsid w:val="00A07F93"/>
    <w:rsid w:val="00A550B9"/>
    <w:rsid w:val="00AD46D8"/>
    <w:rsid w:val="00B42F27"/>
    <w:rsid w:val="00BF6EE1"/>
    <w:rsid w:val="00C17415"/>
    <w:rsid w:val="00C558A6"/>
    <w:rsid w:val="00C82509"/>
    <w:rsid w:val="00CE17DA"/>
    <w:rsid w:val="00CE672E"/>
    <w:rsid w:val="00CE7C6E"/>
    <w:rsid w:val="00D765EC"/>
    <w:rsid w:val="00DA535D"/>
    <w:rsid w:val="00E06FE4"/>
    <w:rsid w:val="00E32736"/>
    <w:rsid w:val="00E420B7"/>
    <w:rsid w:val="00EF3A82"/>
    <w:rsid w:val="00F1436E"/>
    <w:rsid w:val="00FD1EB8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3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CA6"/>
  </w:style>
  <w:style w:type="paragraph" w:styleId="a7">
    <w:name w:val="footer"/>
    <w:basedOn w:val="a"/>
    <w:link w:val="a8"/>
    <w:uiPriority w:val="99"/>
    <w:semiHidden/>
    <w:unhideWhenUsed/>
    <w:rsid w:val="009C3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CA6"/>
  </w:style>
  <w:style w:type="table" w:styleId="a9">
    <w:name w:val="Table Grid"/>
    <w:basedOn w:val="a1"/>
    <w:uiPriority w:val="59"/>
    <w:rsid w:val="009B0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4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 (чел.)</c:v>
                </c:pt>
              </c:strCache>
            </c:strRef>
          </c:tx>
          <c:dLbls>
            <c:dLbl>
              <c:idx val="1"/>
              <c:dLblPos val="r"/>
              <c:showVal val="1"/>
            </c:dLbl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175</c:v>
                </c:pt>
                <c:pt idx="1">
                  <c:v>155</c:v>
                </c:pt>
                <c:pt idx="2">
                  <c:v>186</c:v>
                </c:pt>
                <c:pt idx="3">
                  <c:v>162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209</c:v>
                </c:pt>
                <c:pt idx="1">
                  <c:v>161</c:v>
                </c:pt>
                <c:pt idx="2">
                  <c:v>195</c:v>
                </c:pt>
                <c:pt idx="3">
                  <c:v>184</c:v>
                </c:pt>
              </c:numCache>
            </c:numRef>
          </c:val>
        </c:ser>
        <c:marker val="1"/>
        <c:axId val="126569472"/>
        <c:axId val="126613760"/>
      </c:lineChart>
      <c:catAx>
        <c:axId val="126569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26613760"/>
        <c:crosses val="autoZero"/>
        <c:auto val="1"/>
        <c:lblAlgn val="ctr"/>
        <c:lblOffset val="100"/>
      </c:catAx>
      <c:valAx>
        <c:axId val="126613760"/>
        <c:scaling>
          <c:orientation val="minMax"/>
          <c:max val="225"/>
          <c:min val="15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26569472"/>
        <c:crosses val="autoZero"/>
        <c:crossBetween val="between"/>
        <c:majorUnit val="25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Прибыло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371</c:v>
                </c:pt>
                <c:pt idx="1">
                  <c:v>357</c:v>
                </c:pt>
                <c:pt idx="2">
                  <c:v>423</c:v>
                </c:pt>
                <c:pt idx="3">
                  <c:v>447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Убыло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375</c:v>
                </c:pt>
                <c:pt idx="1">
                  <c:v>431</c:v>
                </c:pt>
                <c:pt idx="2">
                  <c:v>491</c:v>
                </c:pt>
                <c:pt idx="3">
                  <c:v>468</c:v>
                </c:pt>
              </c:numCache>
            </c:numRef>
          </c:val>
        </c:ser>
        <c:marker val="1"/>
        <c:axId val="56388992"/>
        <c:axId val="72180864"/>
      </c:lineChart>
      <c:catAx>
        <c:axId val="563889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72180864"/>
        <c:crosses val="autoZero"/>
        <c:auto val="1"/>
        <c:lblAlgn val="ctr"/>
        <c:lblOffset val="100"/>
      </c:catAx>
      <c:valAx>
        <c:axId val="72180864"/>
        <c:scaling>
          <c:orientation val="minMax"/>
          <c:max val="500"/>
          <c:min val="34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56388992"/>
        <c:crosses val="autoZero"/>
        <c:crossBetween val="between"/>
        <c:majorUnit val="20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683453237410052E-2"/>
          <c:y val="3.6195319335083145E-2"/>
          <c:w val="0.84890141940502106"/>
          <c:h val="0.76094276094276059"/>
        </c:manualLayout>
      </c:layout>
      <c:lineChart>
        <c:grouping val="standard"/>
        <c:ser>
          <c:idx val="0"/>
          <c:order val="0"/>
          <c:spPr>
            <a:ln w="26887">
              <a:solidFill>
                <a:srgbClr val="FF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0000"/>
              </a:solidFill>
              <a:ln>
                <a:solidFill>
                  <a:srgbClr val="333399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2.314814814814822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273849392402642E-3"/>
                  <c:y val="3.703703703703705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9136924696201345E-3"/>
                  <c:y val="2.777777777777785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0167913300349883E-17"/>
                  <c:y val="1.388888888888891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5928619270883264E-2"/>
                  <c:y val="-5.555555555555546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5928619270883167E-2"/>
                  <c:y val="-5.09259259259259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9756004210123571E-2"/>
                  <c:y val="-6.944444444444450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3395847287340924E-2"/>
                  <c:y val="-5.0925925925925902E-2"/>
                </c:manualLayout>
              </c:layout>
              <c:dLblPos val="r"/>
              <c:showVal val="1"/>
            </c:dLbl>
            <c:numFmt formatCode="#,##0" sourceLinked="0"/>
            <c:spPr>
              <a:noFill/>
              <a:ln w="26887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tx2">
                        <a:lumMod val="75000"/>
                      </a:schemeClr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r"/>
            <c:showVal val="1"/>
          </c:dLbls>
          <c:cat>
            <c:strRef>
              <c:f>Sheet1!$B$1:$J$1</c:f>
              <c:strCache>
                <c:ptCount val="9"/>
                <c:pt idx="0">
                  <c:v>01.01.2010</c:v>
                </c:pt>
                <c:pt idx="1">
                  <c:v>01.01.2011</c:v>
                </c:pt>
                <c:pt idx="2">
                  <c:v>01.01.2012</c:v>
                </c:pt>
                <c:pt idx="3">
                  <c:v>01.01.2013</c:v>
                </c:pt>
                <c:pt idx="4">
                  <c:v>01.01.2014</c:v>
                </c:pt>
                <c:pt idx="5">
                  <c:v>01.01.2015</c:v>
                </c:pt>
                <c:pt idx="6">
                  <c:v>01.01.2016</c:v>
                </c:pt>
                <c:pt idx="7">
                  <c:v>01.01.2017</c:v>
                </c:pt>
                <c:pt idx="8">
                  <c:v>01.01.2018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51806</c:v>
                </c:pt>
                <c:pt idx="1">
                  <c:v>51950</c:v>
                </c:pt>
                <c:pt idx="2">
                  <c:v>52424</c:v>
                </c:pt>
                <c:pt idx="3">
                  <c:v>53180</c:v>
                </c:pt>
                <c:pt idx="4">
                  <c:v>53697</c:v>
                </c:pt>
                <c:pt idx="5">
                  <c:v>53939</c:v>
                </c:pt>
                <c:pt idx="6">
                  <c:v>53964</c:v>
                </c:pt>
                <c:pt idx="7">
                  <c:v>53864</c:v>
                </c:pt>
                <c:pt idx="8">
                  <c:v>53626</c:v>
                </c:pt>
              </c:numCache>
            </c:numRef>
          </c:val>
        </c:ser>
        <c:dropLines>
          <c:spPr>
            <a:ln w="0">
              <a:solidFill>
                <a:schemeClr val="tx1">
                  <a:lumMod val="65000"/>
                  <a:lumOff val="35000"/>
                </a:schemeClr>
              </a:solidFill>
              <a:prstDash val="sysDash"/>
            </a:ln>
          </c:spPr>
        </c:dropLines>
        <c:marker val="1"/>
        <c:axId val="72197248"/>
        <c:axId val="72198784"/>
      </c:lineChart>
      <c:catAx>
        <c:axId val="72197248"/>
        <c:scaling>
          <c:orientation val="minMax"/>
        </c:scaling>
        <c:axPos val="b"/>
        <c:numFmt formatCode="dd/mm/yyyy" sourceLinked="1"/>
        <c:majorTickMark val="cross"/>
        <c:tickLblPos val="low"/>
        <c:spPr>
          <a:ln w="3361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198784"/>
        <c:crossesAt val="0"/>
        <c:auto val="1"/>
        <c:lblAlgn val="ctr"/>
        <c:lblOffset val="100"/>
        <c:tickMarkSkip val="1"/>
      </c:catAx>
      <c:valAx>
        <c:axId val="72198784"/>
        <c:scaling>
          <c:orientation val="minMax"/>
          <c:max val="54500"/>
          <c:min val="51500"/>
        </c:scaling>
        <c:axPos val="l"/>
        <c:majorGridlines>
          <c:spPr>
            <a:ln w="13444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134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197248"/>
        <c:crosses val="autoZero"/>
        <c:crossBetween val="midCat"/>
      </c:valAx>
      <c:spPr>
        <a:noFill/>
        <a:ln w="13444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08" b="1" i="0" u="none" strike="noStrike" baseline="0">
          <a:solidFill>
            <a:srgbClr val="000000"/>
          </a:solidFill>
          <a:latin typeface="Trebuchet MS"/>
          <a:ea typeface="Trebuchet MS"/>
          <a:cs typeface="Trebuchet M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F93E-38DE-4357-83C2-59AD2E3F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25</cp:revision>
  <cp:lastPrinted>2017-07-03T04:23:00Z</cp:lastPrinted>
  <dcterms:created xsi:type="dcterms:W3CDTF">2017-06-29T06:32:00Z</dcterms:created>
  <dcterms:modified xsi:type="dcterms:W3CDTF">2018-02-22T07:30:00Z</dcterms:modified>
</cp:coreProperties>
</file>